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C77B42">
        <w:rPr>
          <w:rFonts w:cs="Arial"/>
          <w:b/>
          <w:sz w:val="18"/>
          <w:szCs w:val="18"/>
          <w:lang w:val="en-ZA"/>
        </w:rPr>
        <w:t>02 November</w:t>
      </w:r>
      <w:r>
        <w:rPr>
          <w:rFonts w:cs="Arial"/>
          <w:b/>
          <w:sz w:val="18"/>
          <w:szCs w:val="18"/>
          <w:lang w:val="en-ZA"/>
        </w:rPr>
        <w:t xml:space="preserve">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394151">
        <w:rPr>
          <w:sz w:val="18"/>
          <w:szCs w:val="18"/>
          <w:lang w:val="en-ZA"/>
        </w:rPr>
        <w:t>Full</w:t>
      </w:r>
      <w:r w:rsidR="00143A49">
        <w:rPr>
          <w:sz w:val="18"/>
          <w:szCs w:val="18"/>
          <w:lang w:val="en-ZA"/>
        </w:rPr>
        <w:t xml:space="preserve"> Capital Redemption</w:t>
      </w:r>
    </w:p>
    <w:p w:rsidR="00CE0158" w:rsidRPr="00394151" w:rsidRDefault="00CE0158" w:rsidP="00394151">
      <w:pPr>
        <w:pStyle w:val="Default"/>
      </w:pPr>
      <w:r w:rsidRPr="00747EE8">
        <w:rPr>
          <w:b/>
          <w:i/>
          <w:sz w:val="18"/>
          <w:szCs w:val="18"/>
        </w:rPr>
        <w:t>(</w:t>
      </w:r>
      <w:r w:rsidR="00394151" w:rsidRPr="00394151">
        <w:rPr>
          <w:b/>
          <w:i/>
          <w:sz w:val="18"/>
          <w:szCs w:val="18"/>
        </w:rPr>
        <w:t xml:space="preserve">The </w:t>
      </w:r>
      <w:proofErr w:type="spellStart"/>
      <w:r w:rsidR="00394151" w:rsidRPr="00394151">
        <w:rPr>
          <w:b/>
          <w:i/>
          <w:sz w:val="18"/>
          <w:szCs w:val="18"/>
        </w:rPr>
        <w:t>Thekwini</w:t>
      </w:r>
      <w:proofErr w:type="spellEnd"/>
      <w:r w:rsidR="00394151" w:rsidRPr="00394151">
        <w:rPr>
          <w:b/>
          <w:i/>
          <w:sz w:val="18"/>
          <w:szCs w:val="18"/>
        </w:rPr>
        <w:t xml:space="preserve"> Warehousing Conduit (RF) Limited</w:t>
      </w:r>
      <w:r w:rsidR="00394151">
        <w:rPr>
          <w:b/>
          <w:bCs/>
          <w:sz w:val="22"/>
          <w:szCs w:val="22"/>
        </w:rPr>
        <w:t xml:space="preserve"> </w:t>
      </w:r>
      <w:r w:rsidRPr="00747EE8">
        <w:rPr>
          <w:b/>
          <w:i/>
          <w:sz w:val="18"/>
          <w:szCs w:val="18"/>
        </w:rPr>
        <w:t>–“</w:t>
      </w:r>
      <w:r w:rsidR="00394151">
        <w:rPr>
          <w:b/>
          <w:i/>
          <w:sz w:val="18"/>
          <w:szCs w:val="18"/>
        </w:rPr>
        <w:t>TWC09</w:t>
      </w:r>
      <w:r w:rsidR="00C77B42">
        <w:rPr>
          <w:b/>
          <w:i/>
          <w:sz w:val="18"/>
          <w:szCs w:val="18"/>
        </w:rPr>
        <w:t>8</w:t>
      </w:r>
      <w:r>
        <w:rPr>
          <w:b/>
          <w:i/>
          <w:sz w:val="18"/>
          <w:szCs w:val="18"/>
        </w:rPr>
        <w:t>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CE0158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 w:rsidR="00482BAD">
        <w:rPr>
          <w:sz w:val="18"/>
          <w:szCs w:val="18"/>
          <w:lang w:val="en-ZA"/>
        </w:rPr>
        <w:t xml:space="preserve"> </w:t>
      </w:r>
      <w:r w:rsidR="00394151" w:rsidRPr="00394151">
        <w:rPr>
          <w:rFonts w:cs="Arial"/>
          <w:b/>
          <w:i/>
          <w:sz w:val="18"/>
          <w:szCs w:val="18"/>
          <w:lang w:val="en-ZA"/>
        </w:rPr>
        <w:t xml:space="preserve">The </w:t>
      </w:r>
      <w:proofErr w:type="spellStart"/>
      <w:r w:rsidR="00394151" w:rsidRPr="00394151">
        <w:rPr>
          <w:rFonts w:cs="Arial"/>
          <w:b/>
          <w:i/>
          <w:sz w:val="18"/>
          <w:szCs w:val="18"/>
          <w:lang w:val="en-ZA"/>
        </w:rPr>
        <w:t>Thekwini</w:t>
      </w:r>
      <w:proofErr w:type="spellEnd"/>
      <w:r w:rsidR="00394151" w:rsidRPr="00394151">
        <w:rPr>
          <w:rFonts w:cs="Arial"/>
          <w:b/>
          <w:i/>
          <w:sz w:val="18"/>
          <w:szCs w:val="18"/>
          <w:lang w:val="en-ZA"/>
        </w:rPr>
        <w:t xml:space="preserve"> Warehousing Conduit (RF) Limited</w:t>
      </w:r>
      <w:r w:rsidR="00394151">
        <w:rPr>
          <w:b/>
          <w:bCs/>
          <w:sz w:val="22"/>
          <w:szCs w:val="22"/>
        </w:rPr>
        <w:t xml:space="preserve"> </w:t>
      </w:r>
      <w:r w:rsidRPr="004647A4">
        <w:rPr>
          <w:sz w:val="18"/>
          <w:szCs w:val="18"/>
          <w:lang w:val="en-ZA"/>
        </w:rPr>
        <w:t xml:space="preserve">notes, investors are herewith advised of the </w:t>
      </w:r>
      <w:r w:rsidR="00ED722E">
        <w:rPr>
          <w:sz w:val="18"/>
          <w:szCs w:val="18"/>
          <w:lang w:val="en-ZA"/>
        </w:rPr>
        <w:t>Full</w:t>
      </w:r>
      <w:r>
        <w:rPr>
          <w:sz w:val="18"/>
          <w:szCs w:val="18"/>
          <w:lang w:val="en-ZA"/>
        </w:rPr>
        <w:t xml:space="preserve"> Capital </w:t>
      </w:r>
      <w:r w:rsidR="00ED722E">
        <w:rPr>
          <w:sz w:val="18"/>
          <w:szCs w:val="18"/>
          <w:lang w:val="en-ZA"/>
        </w:rPr>
        <w:t>Redemption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C77B42">
        <w:rPr>
          <w:b/>
          <w:sz w:val="18"/>
          <w:szCs w:val="18"/>
          <w:lang w:val="en-ZA"/>
        </w:rPr>
        <w:t>06 November</w:t>
      </w:r>
      <w:bookmarkStart w:id="0" w:name="_GoBack"/>
      <w:bookmarkEnd w:id="0"/>
      <w:r w:rsidR="002357BD">
        <w:rPr>
          <w:b/>
          <w:sz w:val="18"/>
          <w:szCs w:val="18"/>
          <w:lang w:val="en-ZA"/>
        </w:rPr>
        <w:t xml:space="preserve">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394151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TWC09</w:t>
            </w:r>
            <w:r w:rsidR="00C77B42">
              <w:rPr>
                <w:rFonts w:cs="Arial"/>
                <w:b/>
                <w:i/>
                <w:sz w:val="18"/>
                <w:szCs w:val="18"/>
                <w:lang w:val="en-ZA"/>
              </w:rPr>
              <w:t>8</w:t>
            </w:r>
          </w:p>
          <w:p w:rsidR="00B162F8" w:rsidRPr="00747EE8" w:rsidRDefault="00482BAD" w:rsidP="00C77B42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482BAD">
              <w:rPr>
                <w:rFonts w:cs="Arial"/>
                <w:b/>
                <w:i/>
                <w:sz w:val="18"/>
                <w:szCs w:val="18"/>
                <w:lang w:val="en-ZA"/>
              </w:rPr>
              <w:t>ZAG0000</w:t>
            </w:r>
            <w:r w:rsidR="00394151">
              <w:rPr>
                <w:rFonts w:cs="Arial"/>
                <w:b/>
                <w:i/>
                <w:sz w:val="18"/>
                <w:szCs w:val="18"/>
                <w:lang w:val="en-ZA"/>
              </w:rPr>
              <w:t>1</w:t>
            </w:r>
            <w:r w:rsidR="00143A49">
              <w:rPr>
                <w:rFonts w:cs="Arial"/>
                <w:b/>
                <w:i/>
                <w:sz w:val="18"/>
                <w:szCs w:val="18"/>
                <w:lang w:val="en-ZA"/>
              </w:rPr>
              <w:t>2</w:t>
            </w:r>
            <w:r w:rsidR="00C77B42">
              <w:rPr>
                <w:rFonts w:cs="Arial"/>
                <w:b/>
                <w:i/>
                <w:sz w:val="18"/>
                <w:szCs w:val="18"/>
                <w:lang w:val="en-ZA"/>
              </w:rPr>
              <w:t>6236</w:t>
            </w:r>
          </w:p>
        </w:tc>
        <w:tc>
          <w:tcPr>
            <w:tcW w:w="2925" w:type="dxa"/>
          </w:tcPr>
          <w:p w:rsidR="00CE0158" w:rsidRPr="00747EE8" w:rsidRDefault="00CE0158" w:rsidP="00143A49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 </w:t>
            </w:r>
            <w:r w:rsidR="00143A49">
              <w:rPr>
                <w:rFonts w:eastAsia="Times New Roman"/>
                <w:sz w:val="18"/>
                <w:szCs w:val="18"/>
                <w:lang w:val="en-ZA"/>
              </w:rPr>
              <w:t>100</w:t>
            </w:r>
            <w:r>
              <w:rPr>
                <w:rFonts w:cs="Arial"/>
                <w:sz w:val="18"/>
                <w:szCs w:val="18"/>
                <w:lang w:val="en-ZA"/>
              </w:rPr>
              <w:t>,</w:t>
            </w:r>
            <w:r w:rsidR="00394151">
              <w:rPr>
                <w:rFonts w:cs="Arial"/>
                <w:sz w:val="18"/>
                <w:szCs w:val="18"/>
                <w:lang w:val="en-ZA"/>
              </w:rPr>
              <w:t>0</w:t>
            </w:r>
            <w:r>
              <w:rPr>
                <w:rFonts w:cs="Arial"/>
                <w:sz w:val="18"/>
                <w:szCs w:val="18"/>
                <w:lang w:val="en-ZA"/>
              </w:rPr>
              <w:t>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82BAD">
              <w:rPr>
                <w:rFonts w:eastAsia="Times New Roman"/>
                <w:sz w:val="18"/>
                <w:szCs w:val="18"/>
                <w:lang w:val="en-ZA"/>
              </w:rPr>
              <w:t xml:space="preserve">   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482BAD" w:rsidRDefault="00482BA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394151" w:rsidRDefault="00394151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</w:p>
    <w:p w:rsidR="00394151" w:rsidRDefault="00C77B42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Lizelle</w:t>
      </w:r>
      <w:proofErr w:type="spellEnd"/>
      <w:r>
        <w:rPr>
          <w:rFonts w:cs="Arial"/>
          <w:sz w:val="18"/>
          <w:szCs w:val="18"/>
          <w:lang w:val="en-ZA"/>
        </w:rPr>
        <w:t xml:space="preserve"> Bouwer</w:t>
      </w:r>
      <w:r w:rsidR="00143A49">
        <w:rPr>
          <w:rFonts w:cs="Arial"/>
          <w:sz w:val="18"/>
          <w:szCs w:val="18"/>
          <w:lang w:val="en-ZA"/>
        </w:rPr>
        <w:tab/>
        <w:t>Standard Bank</w:t>
      </w:r>
      <w:r w:rsidR="00143A49">
        <w:rPr>
          <w:rFonts w:cs="Arial"/>
          <w:sz w:val="18"/>
          <w:szCs w:val="18"/>
          <w:lang w:val="en-ZA"/>
        </w:rPr>
        <w:tab/>
        <w:t>+27 11 721</w:t>
      </w:r>
      <w:r>
        <w:rPr>
          <w:rFonts w:cs="Arial"/>
          <w:sz w:val="18"/>
          <w:szCs w:val="18"/>
          <w:lang w:val="en-ZA"/>
        </w:rPr>
        <w:t>9748</w:t>
      </w:r>
    </w:p>
    <w:p w:rsidR="00482BAD" w:rsidRPr="002F1779" w:rsidRDefault="00143A49" w:rsidP="00482BA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 w:rsidR="00482BAD">
        <w:rPr>
          <w:rFonts w:cs="Arial"/>
          <w:sz w:val="18"/>
          <w:szCs w:val="18"/>
          <w:lang w:val="en-ZA"/>
        </w:rPr>
        <w:tab/>
        <w:t>JSE</w:t>
      </w:r>
      <w:r w:rsidR="00482BAD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000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A49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151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BAD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460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4FF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0BB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50EF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B42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605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22E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394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394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7488CD-D132-4319-ADEC-2440042AE271}"/>
</file>

<file path=customXml/itemProps2.xml><?xml version="1.0" encoding="utf-8"?>
<ds:datastoreItem xmlns:ds="http://schemas.openxmlformats.org/officeDocument/2006/customXml" ds:itemID="{3A0E943B-D41A-4896-87A2-10CCD1EB3707}"/>
</file>

<file path=customXml/itemProps3.xml><?xml version="1.0" encoding="utf-8"?>
<ds:datastoreItem xmlns:ds="http://schemas.openxmlformats.org/officeDocument/2006/customXml" ds:itemID="{01E2B8B6-2ED8-4E89-A627-B6AFC7F93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2015-04-02T08:19:00Z</dcterms:created>
  <dcterms:modified xsi:type="dcterms:W3CDTF">2015-11-02T09:04:00Z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